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FZXBSJW--GB1-0" w:hAnsi="FZXBSJW--GB1-0" w:eastAsia="FZXBSJW--GB1-0"/>
          <w:sz w:val="44"/>
          <w:szCs w:val="24"/>
        </w:rPr>
      </w:pPr>
      <w:r>
        <w:rPr>
          <w:rFonts w:hint="eastAsia" w:ascii="FZXBSJW--GB1-0" w:hAnsi="FZXBSJW--GB1-0" w:eastAsia="FZXBSJW--GB1-0"/>
          <w:sz w:val="44"/>
          <w:szCs w:val="24"/>
        </w:rPr>
        <w:t>关于《关于划定</w:t>
      </w:r>
      <w:r>
        <w:rPr>
          <w:rFonts w:hint="eastAsia" w:ascii="FZXBSJW--GB1-0" w:hAnsi="FZXBSJW--GB1-0" w:eastAsia="FZXBSJW--GB1-0"/>
          <w:sz w:val="44"/>
          <w:szCs w:val="24"/>
          <w:lang w:eastAsia="zh-CN"/>
        </w:rPr>
        <w:t>龙泉市</w:t>
      </w:r>
      <w:r>
        <w:rPr>
          <w:rFonts w:hint="eastAsia" w:ascii="FZXBSJW--GB1-0" w:hAnsi="FZXBSJW--GB1-0" w:eastAsia="FZXBSJW--GB1-0"/>
          <w:sz w:val="44"/>
          <w:szCs w:val="24"/>
        </w:rPr>
        <w:t>城镇燃气设施</w:t>
      </w:r>
    </w:p>
    <w:p>
      <w:pPr>
        <w:spacing w:beforeLines="0" w:afterLines="0"/>
        <w:jc w:val="center"/>
        <w:rPr>
          <w:rFonts w:hint="eastAsia" w:ascii="FZXBSJW--GB1-0" w:hAnsi="FZXBSJW--GB1-0" w:eastAsia="FZXBSJW--GB1-0"/>
          <w:sz w:val="44"/>
          <w:szCs w:val="24"/>
        </w:rPr>
      </w:pPr>
      <w:r>
        <w:rPr>
          <w:rFonts w:hint="eastAsia" w:ascii="FZXBSJW--GB1-0" w:hAnsi="FZXBSJW--GB1-0" w:eastAsia="FZXBSJW--GB1-0"/>
          <w:sz w:val="44"/>
          <w:szCs w:val="24"/>
        </w:rPr>
        <w:t>安全保护范围的通告》的起草说明</w:t>
      </w:r>
    </w:p>
    <w:p>
      <w:pPr>
        <w:spacing w:beforeLines="0" w:afterLines="0"/>
        <w:jc w:val="center"/>
        <w:rPr>
          <w:rFonts w:hint="eastAsia" w:ascii="FangSong_GB2312" w:hAnsi="FangSong_GB2312" w:eastAsia="FangSong_GB2312"/>
          <w:sz w:val="32"/>
          <w:szCs w:val="24"/>
        </w:rPr>
      </w:pPr>
      <w:r>
        <w:rPr>
          <w:rFonts w:hint="eastAsia" w:ascii="KaiTi_GB2312" w:hAnsi="KaiTi_GB2312" w:eastAsia="KaiTi_GB2312"/>
          <w:sz w:val="32"/>
          <w:szCs w:val="24"/>
          <w:lang w:eastAsia="zh-CN"/>
        </w:rPr>
        <w:t>龙泉市</w:t>
      </w:r>
      <w:r>
        <w:rPr>
          <w:rFonts w:hint="eastAsia" w:ascii="KaiTi_GB2312" w:hAnsi="KaiTi_GB2312" w:eastAsia="KaiTi_GB2312"/>
          <w:sz w:val="32"/>
          <w:szCs w:val="24"/>
        </w:rPr>
        <w:t>住房和城</w:t>
      </w:r>
      <w:r>
        <w:rPr>
          <w:rFonts w:hint="eastAsia" w:ascii="KaiTi_GB2312" w:hAnsi="KaiTi_GB2312" w:eastAsia="KaiTi_GB2312"/>
          <w:sz w:val="32"/>
          <w:szCs w:val="24"/>
          <w:lang w:eastAsia="zh-CN"/>
        </w:rPr>
        <w:t>乡</w:t>
      </w:r>
      <w:bookmarkStart w:id="0" w:name="_GoBack"/>
      <w:bookmarkEnd w:id="0"/>
      <w:r>
        <w:rPr>
          <w:rFonts w:hint="eastAsia" w:ascii="KaiTi_GB2312" w:hAnsi="KaiTi_GB2312" w:eastAsia="KaiTi_GB2312"/>
          <w:sz w:val="32"/>
          <w:szCs w:val="24"/>
        </w:rPr>
        <w:t>建设局</w:t>
      </w:r>
    </w:p>
    <w:p>
      <w:pPr>
        <w:spacing w:beforeLines="0" w:afterLines="0"/>
        <w:jc w:val="left"/>
        <w:rPr>
          <w:rFonts w:hint="eastAsia" w:ascii="FangSong_GB2312" w:hAnsi="FangSong_GB2312" w:eastAsia="FangSong_GB2312"/>
          <w:sz w:val="32"/>
          <w:szCs w:val="24"/>
        </w:rPr>
      </w:pPr>
    </w:p>
    <w:p>
      <w:pPr>
        <w:keepNext w:val="0"/>
        <w:keepLines w:val="0"/>
        <w:pageBreakBefore w:val="0"/>
        <w:widowControl/>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现就我局起草的《关于划定</w:t>
      </w:r>
      <w:r>
        <w:rPr>
          <w:rFonts w:hint="eastAsia" w:ascii="仿宋_GB2312" w:hAnsi="仿宋_GB2312" w:eastAsia="仿宋_GB2312" w:cs="仿宋_GB2312"/>
          <w:sz w:val="32"/>
          <w:szCs w:val="24"/>
          <w:lang w:eastAsia="zh-CN"/>
        </w:rPr>
        <w:t>龙泉市</w:t>
      </w:r>
      <w:r>
        <w:rPr>
          <w:rFonts w:hint="eastAsia" w:ascii="仿宋_GB2312" w:hAnsi="仿宋_GB2312" w:eastAsia="仿宋_GB2312" w:cs="仿宋_GB2312"/>
          <w:sz w:val="32"/>
          <w:szCs w:val="24"/>
        </w:rPr>
        <w:t>城镇燃气设施安全保护范围的通告》有关情况说明如下：</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一、起草背景</w:t>
      </w:r>
    </w:p>
    <w:p>
      <w:pPr>
        <w:keepNext w:val="0"/>
        <w:keepLines w:val="0"/>
        <w:pageBreakBefore w:val="0"/>
        <w:widowControl/>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安全保护范围出台背景。我局作为城镇燃气管理部门，一直高度重视城镇燃气安全工作，并多次组织开展安全生产大检查，有效提升了我</w:t>
      </w:r>
      <w:r>
        <w:rPr>
          <w:rFonts w:hint="eastAsia" w:ascii="仿宋_GB2312" w:hAnsi="仿宋_GB2312" w:eastAsia="仿宋_GB2312" w:cs="仿宋_GB2312"/>
          <w:sz w:val="32"/>
          <w:szCs w:val="24"/>
          <w:lang w:eastAsia="zh-CN"/>
        </w:rPr>
        <w:t>市</w:t>
      </w:r>
      <w:r>
        <w:rPr>
          <w:rFonts w:hint="eastAsia" w:ascii="仿宋_GB2312" w:hAnsi="仿宋_GB2312" w:eastAsia="仿宋_GB2312" w:cs="仿宋_GB2312"/>
          <w:sz w:val="32"/>
          <w:szCs w:val="24"/>
        </w:rPr>
        <w:t>城镇燃气设施安全管理水平。虽然在《城镇燃气管理条例》、《浙江省燃气管理条》中对燃气设施的安全保护已有详尽规定，但我</w:t>
      </w:r>
      <w:r>
        <w:rPr>
          <w:rFonts w:hint="eastAsia" w:ascii="仿宋_GB2312" w:hAnsi="仿宋_GB2312" w:eastAsia="仿宋_GB2312" w:cs="仿宋_GB2312"/>
          <w:sz w:val="32"/>
          <w:szCs w:val="24"/>
          <w:lang w:eastAsia="zh-CN"/>
        </w:rPr>
        <w:t>市</w:t>
      </w:r>
      <w:r>
        <w:rPr>
          <w:rFonts w:hint="eastAsia" w:ascii="仿宋_GB2312" w:hAnsi="仿宋_GB2312" w:eastAsia="仿宋_GB2312" w:cs="仿宋_GB2312"/>
          <w:sz w:val="32"/>
          <w:szCs w:val="24"/>
        </w:rPr>
        <w:t>尚未出台城镇燃气设施安全保护相关的规范性文件，缺少燃气设施保护范围，各相关职能部门在具体实施燃气设施保护工作中难以操作，致使操作措施难以真正落地，因此很有必要明确燃气设施保护范围，并会</w:t>
      </w:r>
      <w:r>
        <w:rPr>
          <w:rFonts w:hint="eastAsia" w:ascii="仿宋_GB2312" w:hAnsi="仿宋_GB2312" w:eastAsia="仿宋_GB2312" w:cs="仿宋_GB2312"/>
          <w:sz w:val="32"/>
          <w:szCs w:val="24"/>
          <w:lang w:eastAsia="zh-CN"/>
        </w:rPr>
        <w:t>同</w:t>
      </w:r>
      <w:r>
        <w:rPr>
          <w:rFonts w:hint="eastAsia" w:ascii="仿宋_GB2312" w:hAnsi="仿宋_GB2312" w:eastAsia="仿宋_GB2312" w:cs="仿宋_GB2312"/>
          <w:sz w:val="32"/>
          <w:szCs w:val="24"/>
        </w:rPr>
        <w:t>相关部门</w:t>
      </w:r>
      <w:r>
        <w:rPr>
          <w:rFonts w:hint="eastAsia" w:ascii="仿宋_GB2312" w:hAnsi="仿宋_GB2312" w:eastAsia="仿宋_GB2312" w:cs="仿宋_GB2312"/>
          <w:sz w:val="32"/>
          <w:szCs w:val="24"/>
          <w:lang w:eastAsia="zh-CN"/>
        </w:rPr>
        <w:t>研究</w:t>
      </w:r>
      <w:r>
        <w:rPr>
          <w:rFonts w:hint="eastAsia" w:ascii="仿宋_GB2312" w:hAnsi="仿宋_GB2312" w:eastAsia="仿宋_GB2312" w:cs="仿宋_GB2312"/>
          <w:sz w:val="32"/>
          <w:szCs w:val="24"/>
        </w:rPr>
        <w:t>制定规范性文件并向社会公布，进一步增强燃气设施保护的操作性和有效性。</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二、文件涉法内容说明</w:t>
      </w:r>
    </w:p>
    <w:p>
      <w:pPr>
        <w:keepNext w:val="0"/>
        <w:keepLines w:val="0"/>
        <w:pageBreakBefore w:val="0"/>
        <w:widowControl/>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（一）制定依据</w:t>
      </w:r>
    </w:p>
    <w:p>
      <w:pPr>
        <w:keepNext w:val="0"/>
        <w:keepLines w:val="0"/>
        <w:pageBreakBefore w:val="0"/>
        <w:widowControl/>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1.《城镇燃气管理条例》</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2.《浙江省燃气管理条例》</w:t>
      </w:r>
    </w:p>
    <w:p>
      <w:pPr>
        <w:keepNext w:val="0"/>
        <w:keepLines w:val="0"/>
        <w:pageBreakBefore w:val="0"/>
        <w:widowControl/>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3.《燃气工程项目规范》GB 55009-2021</w:t>
      </w:r>
    </w:p>
    <w:p>
      <w:pPr>
        <w:keepNext w:val="0"/>
        <w:keepLines w:val="0"/>
        <w:pageBreakBefore w:val="0"/>
        <w:widowControl/>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4.《城镇燃气设计规范》GB 50028</w:t>
      </w:r>
    </w:p>
    <w:p>
      <w:pPr>
        <w:keepNext w:val="0"/>
        <w:keepLines w:val="0"/>
        <w:pageBreakBefore w:val="0"/>
        <w:widowControl/>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5. 《浙江省城镇燃气设施安全应用技术标准》DB/T1255-2021</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三、起草过程</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（一）起草过程</w:t>
      </w:r>
    </w:p>
    <w:p>
      <w:pPr>
        <w:keepNext w:val="0"/>
        <w:keepLines w:val="0"/>
        <w:pageBreakBefore w:val="0"/>
        <w:widowControl/>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2022 年</w:t>
      </w:r>
      <w:r>
        <w:rPr>
          <w:rFonts w:hint="eastAsia" w:ascii="仿宋_GB2312" w:hAnsi="仿宋_GB2312" w:eastAsia="仿宋_GB2312" w:cs="仿宋_GB2312"/>
          <w:sz w:val="32"/>
          <w:szCs w:val="24"/>
          <w:lang w:val="en-US" w:eastAsia="zh-CN"/>
        </w:rPr>
        <w:t>10</w:t>
      </w:r>
      <w:r>
        <w:rPr>
          <w:rFonts w:hint="eastAsia" w:ascii="仿宋_GB2312" w:hAnsi="仿宋_GB2312" w:eastAsia="仿宋_GB2312" w:cs="仿宋_GB2312"/>
          <w:sz w:val="32"/>
          <w:szCs w:val="24"/>
        </w:rPr>
        <w:t>月，由住建局市政科进行必要性、可行性等内容的调研论证，并负责起草文件。</w:t>
      </w:r>
    </w:p>
    <w:p>
      <w:pPr>
        <w:keepNext w:val="0"/>
        <w:keepLines w:val="0"/>
        <w:pageBreakBefore w:val="0"/>
        <w:widowControl/>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11</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17</w:t>
      </w:r>
      <w:r>
        <w:rPr>
          <w:rFonts w:hint="eastAsia" w:ascii="仿宋_GB2312" w:hAnsi="仿宋_GB2312" w:eastAsia="仿宋_GB2312" w:cs="仿宋_GB2312"/>
          <w:sz w:val="32"/>
          <w:szCs w:val="24"/>
        </w:rPr>
        <w:t>日在网站（http://www.longquan.gov.cn/art/2022/11/17/art_1229374403_44731.html）公开征求意见。</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四、征求意见及采纳情况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截至</w:t>
      </w:r>
      <w:r>
        <w:rPr>
          <w:rFonts w:hint="eastAsia" w:ascii="仿宋_GB2312" w:hAnsi="仿宋_GB2312" w:eastAsia="仿宋_GB2312" w:cs="仿宋_GB2312"/>
          <w:sz w:val="32"/>
          <w:szCs w:val="24"/>
          <w:lang w:val="en-US" w:eastAsia="zh-CN"/>
        </w:rPr>
        <w:t>11</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28</w:t>
      </w:r>
      <w:r>
        <w:rPr>
          <w:rFonts w:hint="eastAsia" w:ascii="仿宋_GB2312" w:hAnsi="仿宋_GB2312" w:eastAsia="仿宋_GB2312" w:cs="仿宋_GB2312"/>
          <w:sz w:val="32"/>
          <w:szCs w:val="24"/>
        </w:rPr>
        <w:t>日，《关于划定</w:t>
      </w:r>
      <w:r>
        <w:rPr>
          <w:rFonts w:hint="eastAsia" w:ascii="仿宋_GB2312" w:hAnsi="仿宋_GB2312" w:eastAsia="仿宋_GB2312" w:cs="仿宋_GB2312"/>
          <w:sz w:val="32"/>
          <w:szCs w:val="24"/>
          <w:lang w:eastAsia="zh-CN"/>
        </w:rPr>
        <w:t>龙泉市</w:t>
      </w:r>
      <w:r>
        <w:rPr>
          <w:rFonts w:hint="eastAsia" w:ascii="仿宋_GB2312" w:hAnsi="仿宋_GB2312" w:eastAsia="仿宋_GB2312" w:cs="仿宋_GB2312"/>
          <w:sz w:val="32"/>
          <w:szCs w:val="24"/>
        </w:rPr>
        <w:t>城镇燃气设施安全保护范围的通告（征求意见稿）》征求意见结束，收到反馈意见0 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五、主要内容</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《通告》共包含三个方面。</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（1）总则，明确了发布《通告》的目的、法律依据、适用范围、城镇燃气设施的含义等。</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KaiTi_GB2312" w:hAnsi="KaiTi_GB2312" w:eastAsia="KaiTi_GB2312"/>
          <w:sz w:val="32"/>
          <w:szCs w:val="24"/>
        </w:rPr>
      </w:pPr>
      <w:r>
        <w:rPr>
          <w:rFonts w:hint="eastAsia" w:ascii="KaiTi_GB2312" w:hAnsi="KaiTi_GB2312" w:eastAsia="KaiTi_GB2312"/>
          <w:sz w:val="32"/>
          <w:szCs w:val="24"/>
        </w:rPr>
        <w:t>（2）燃气设施保护范围，明确了城镇燃气设施的具体保护范围，进一步明确执法依据，能促使执法部门加大对保护范围内危害燃气设施行为的执法查处力度，为预防和降低燃气设施损坏事故的发生，维护社会稳定起到积极的作用。</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KaiTi_GB2312" w:hAnsi="KaiTi_GB2312" w:eastAsia="KaiTi_GB2312"/>
          <w:sz w:val="32"/>
          <w:szCs w:val="24"/>
        </w:rPr>
      </w:pPr>
      <w:r>
        <w:rPr>
          <w:rFonts w:hint="eastAsia" w:ascii="KaiTi_GB2312" w:hAnsi="KaiTi_GB2312" w:eastAsia="KaiTi_GB2312"/>
          <w:sz w:val="32"/>
          <w:szCs w:val="24"/>
        </w:rPr>
        <w:t>（3）燃气设施保护，明确对燃气管理部门、燃气经营单位、建设方、施工方以及用户在燃气设施保护方面的职责。</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六、实施时间</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KaiTi_GB2312" w:hAnsi="KaiTi_GB2312" w:eastAsia="KaiTi_GB2312"/>
          <w:sz w:val="32"/>
          <w:szCs w:val="24"/>
        </w:rPr>
      </w:pPr>
      <w:r>
        <w:rPr>
          <w:rFonts w:hint="eastAsia" w:ascii="KaiTi_GB2312" w:hAnsi="KaiTi_GB2312" w:eastAsia="KaiTi_GB2312"/>
          <w:sz w:val="32"/>
          <w:szCs w:val="24"/>
        </w:rPr>
        <w:t>本通告自</w:t>
      </w:r>
      <w:r>
        <w:rPr>
          <w:rFonts w:hint="eastAsia" w:ascii="KaiTi_GB2312" w:hAnsi="KaiTi_GB2312" w:eastAsia="KaiTi_GB2312"/>
          <w:sz w:val="32"/>
          <w:szCs w:val="24"/>
          <w:lang w:val="en-US" w:eastAsia="zh-CN"/>
        </w:rPr>
        <w:t xml:space="preserve">   </w:t>
      </w:r>
      <w:r>
        <w:rPr>
          <w:rFonts w:hint="eastAsia" w:ascii="KaiTi_GB2312" w:hAnsi="KaiTi_GB2312" w:eastAsia="KaiTi_GB2312"/>
          <w:sz w:val="32"/>
          <w:szCs w:val="24"/>
        </w:rPr>
        <w:t>年</w:t>
      </w:r>
      <w:r>
        <w:rPr>
          <w:rFonts w:hint="eastAsia" w:ascii="KaiTi_GB2312" w:hAnsi="KaiTi_GB2312" w:eastAsia="KaiTi_GB2312"/>
          <w:sz w:val="32"/>
          <w:szCs w:val="24"/>
          <w:lang w:val="en-US" w:eastAsia="zh-CN"/>
        </w:rPr>
        <w:t xml:space="preserve">   </w:t>
      </w:r>
      <w:r>
        <w:rPr>
          <w:rFonts w:hint="eastAsia" w:ascii="KaiTi_GB2312" w:hAnsi="KaiTi_GB2312" w:eastAsia="KaiTi_GB2312"/>
          <w:sz w:val="32"/>
          <w:szCs w:val="24"/>
        </w:rPr>
        <w:t>月</w:t>
      </w:r>
      <w:r>
        <w:rPr>
          <w:rFonts w:hint="eastAsia" w:ascii="KaiTi_GB2312" w:hAnsi="KaiTi_GB2312" w:eastAsia="KaiTi_GB2312"/>
          <w:sz w:val="32"/>
          <w:szCs w:val="24"/>
          <w:lang w:val="en-US" w:eastAsia="zh-CN"/>
        </w:rPr>
        <w:t xml:space="preserve">   </w:t>
      </w:r>
      <w:r>
        <w:rPr>
          <w:rFonts w:hint="eastAsia" w:ascii="KaiTi_GB2312" w:hAnsi="KaiTi_GB2312" w:eastAsia="KaiTi_GB2312"/>
          <w:sz w:val="32"/>
          <w:szCs w:val="24"/>
        </w:rPr>
        <w:t>日起施行。</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KaiTi_GB2312" w:hAnsi="KaiTi_GB2312" w:eastAsia="KaiTi_GB2312"/>
          <w:sz w:val="32"/>
          <w:szCs w:val="24"/>
        </w:rPr>
      </w:pPr>
      <w:r>
        <w:rPr>
          <w:rFonts w:hint="eastAsia" w:ascii="KaiTi_GB2312" w:hAnsi="KaiTi_GB2312" w:eastAsia="KaiTi_GB2312"/>
          <w:sz w:val="32"/>
          <w:szCs w:val="24"/>
        </w:rPr>
        <w:t>为了保障燃气设施安全，保障公众利益，建议</w:t>
      </w:r>
      <w:r>
        <w:rPr>
          <w:rFonts w:hint="eastAsia" w:ascii="KaiTi_GB2312" w:hAnsi="KaiTi_GB2312" w:eastAsia="KaiTi_GB2312"/>
          <w:sz w:val="32"/>
          <w:szCs w:val="24"/>
          <w:lang w:eastAsia="zh-CN"/>
        </w:rPr>
        <w:t>发布之日</w:t>
      </w:r>
      <w:r>
        <w:rPr>
          <w:rFonts w:hint="eastAsia" w:ascii="KaiTi_GB2312" w:hAnsi="KaiTi_GB2312" w:eastAsia="KaiTi_GB2312"/>
          <w:sz w:val="32"/>
          <w:szCs w:val="24"/>
        </w:rPr>
        <w:t>起</w:t>
      </w:r>
      <w:r>
        <w:rPr>
          <w:rFonts w:hint="eastAsia" w:ascii="KaiTi_GB2312" w:hAnsi="KaiTi_GB2312" w:eastAsia="KaiTi_GB2312"/>
          <w:sz w:val="32"/>
          <w:szCs w:val="24"/>
          <w:lang w:val="en-US" w:eastAsia="zh-CN"/>
        </w:rPr>
        <w:t>30天后</w:t>
      </w:r>
      <w:r>
        <w:rPr>
          <w:rFonts w:hint="eastAsia" w:ascii="KaiTi_GB2312" w:hAnsi="KaiTi_GB2312" w:eastAsia="KaiTi_GB2312"/>
          <w:sz w:val="32"/>
          <w:szCs w:val="24"/>
        </w:rPr>
        <w:t>施行。</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JW--GB1-0">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KaiTi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NWFkMjRlYTRhNzZhMTIwNmY4NmY5MWU3ZGNmYzEifQ=="/>
  </w:docVars>
  <w:rsids>
    <w:rsidRoot w:val="00172A27"/>
    <w:rsid w:val="0CE33807"/>
    <w:rsid w:val="197A6F90"/>
    <w:rsid w:val="2858213C"/>
    <w:rsid w:val="332D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818</Words>
  <Characters>925</Characters>
  <Lines>0</Lines>
  <Paragraphs>0</Paragraphs>
  <TotalTime>6</TotalTime>
  <ScaleCrop>false</ScaleCrop>
  <LinksUpToDate>false</LinksUpToDate>
  <CharactersWithSpaces>939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2022-12-02T04:28:00Z</dcterms:created>
  <dc:creator>Administrator</dc:creator>
  <cp:lastModifiedBy>Administrator</cp:lastModifiedBy>
  <dcterms:modified xsi:type="dcterms:W3CDTF">2022-12-07T01:59:51Z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86673DCBD4E44454850D5D991A2C665F</vt:lpwstr>
  </property>
</Properties>
</file>