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8E43F" w14:textId="77F7986D" w:rsidR="002E7143" w:rsidRDefault="00537CDD">
      <w:pPr>
        <w:spacing w:line="600" w:lineRule="exact"/>
        <w:ind w:right="26"/>
        <w:rPr>
          <w:rFonts w:ascii="黑体" w:eastAsia="黑体" w:cs="FZFS"/>
          <w:sz w:val="32"/>
          <w:szCs w:val="32"/>
        </w:rPr>
      </w:pPr>
      <w:r>
        <w:rPr>
          <w:rFonts w:ascii="黑体" w:eastAsia="黑体" w:hAnsi="宋体" w:cs="FZFS" w:hint="eastAsia"/>
          <w:sz w:val="32"/>
          <w:szCs w:val="32"/>
        </w:rPr>
        <w:t>附件3</w:t>
      </w:r>
    </w:p>
    <w:p w14:paraId="3658F404" w14:textId="6FBB1DE3" w:rsidR="002E7143" w:rsidRDefault="00537CDD">
      <w:pPr>
        <w:spacing w:line="600" w:lineRule="exact"/>
        <w:jc w:val="center"/>
        <w:rPr>
          <w:rFonts w:ascii="方正小标宋简体" w:eastAsia="方正小标宋简体" w:hAnsi="宋体" w:cs="方正大标宋简体"/>
          <w:sz w:val="44"/>
          <w:szCs w:val="44"/>
        </w:rPr>
      </w:pPr>
      <w:r>
        <w:rPr>
          <w:rFonts w:ascii="方正小标宋简体" w:eastAsia="方正小标宋简体" w:hAnsi="宋体" w:cs="方正大标宋简体" w:hint="eastAsia"/>
          <w:sz w:val="44"/>
          <w:szCs w:val="44"/>
        </w:rPr>
        <w:t>行政执法主体资格法定依据</w:t>
      </w:r>
    </w:p>
    <w:p w14:paraId="0D9620F6" w14:textId="77777777" w:rsidR="002E7143" w:rsidRDefault="002E7143">
      <w:pPr>
        <w:spacing w:line="560" w:lineRule="exact"/>
        <w:jc w:val="center"/>
        <w:rPr>
          <w:rFonts w:ascii="方正小标宋简体" w:eastAsia="方正小标宋简体" w:hAnsi="宋体" w:cs="方正大标宋简体"/>
          <w:sz w:val="44"/>
          <w:szCs w:val="44"/>
        </w:rPr>
      </w:pPr>
    </w:p>
    <w:p w14:paraId="537B393C" w14:textId="709F9165" w:rsidR="002E7143" w:rsidRDefault="00537CDD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法定行政执法机关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：</w:t>
      </w:r>
      <w:r>
        <w:rPr>
          <w:rFonts w:ascii="Times New Roman" w:eastAsia="仿宋_GB2312" w:hAnsi="Times New Roman" w:hint="eastAsia"/>
          <w:sz w:val="28"/>
          <w:szCs w:val="28"/>
        </w:rPr>
        <w:t>龙泉市人力资源和社会保障局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     </w:t>
      </w:r>
      <w:r>
        <w:rPr>
          <w:rFonts w:ascii="黑体" w:eastAsia="黑体" w:hint="eastAsia"/>
          <w:sz w:val="28"/>
          <w:szCs w:val="28"/>
        </w:rPr>
        <w:t xml:space="preserve">  </w:t>
      </w:r>
    </w:p>
    <w:tbl>
      <w:tblPr>
        <w:tblW w:w="14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1559"/>
        <w:gridCol w:w="2410"/>
        <w:gridCol w:w="2952"/>
        <w:gridCol w:w="1418"/>
      </w:tblGrid>
      <w:tr w:rsidR="002E7143" w14:paraId="11F97E84" w14:textId="77777777">
        <w:trPr>
          <w:trHeight w:val="51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91A8" w14:textId="77777777" w:rsidR="002E7143" w:rsidRDefault="00537CDD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B239" w14:textId="77777777" w:rsidR="002E7143" w:rsidRDefault="00537CDD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法定依据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0688" w14:textId="77777777" w:rsidR="002E7143" w:rsidRDefault="00537CDD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自查意见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505F" w14:textId="77777777" w:rsidR="002E7143" w:rsidRDefault="00537CDD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派出机构名称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127E" w14:textId="77777777" w:rsidR="002E7143" w:rsidRDefault="00537CDD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派出机构法定依据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5EA3" w14:textId="77777777" w:rsidR="002E7143" w:rsidRDefault="00537CDD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自查意见</w:t>
            </w:r>
          </w:p>
        </w:tc>
      </w:tr>
      <w:tr w:rsidR="002E7143" w14:paraId="6A7380BC" w14:textId="77777777">
        <w:trPr>
          <w:trHeight w:val="51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45A0" w14:textId="77777777" w:rsidR="002E7143" w:rsidRDefault="00537CD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龙泉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市人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力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资源和社会保障局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E365" w14:textId="77777777" w:rsidR="002E7143" w:rsidRDefault="00537CDD">
            <w:pPr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《中华人民共和国劳动法》</w:t>
            </w:r>
          </w:p>
          <w:p w14:paraId="183E4C1F" w14:textId="77777777" w:rsidR="002E7143" w:rsidRDefault="00537CDD">
            <w:pPr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《中华人民共和国劳动合同法》</w:t>
            </w:r>
          </w:p>
          <w:p w14:paraId="28FAFE1B" w14:textId="77777777" w:rsidR="002E7143" w:rsidRDefault="00537CDD">
            <w:pPr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《中华人民共和国就业促进法》</w:t>
            </w:r>
          </w:p>
          <w:p w14:paraId="3FF3182B" w14:textId="77777777" w:rsidR="002E7143" w:rsidRDefault="00537CDD">
            <w:pPr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《中华人民共和国社会保险法》</w:t>
            </w:r>
          </w:p>
          <w:p w14:paraId="6BF2F299" w14:textId="77777777" w:rsidR="002E7143" w:rsidRDefault="00537CDD">
            <w:pPr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《中华人民共和国民办教育促进法》</w:t>
            </w:r>
          </w:p>
          <w:p w14:paraId="6251D4A3" w14:textId="77777777" w:rsidR="002E7143" w:rsidRDefault="00537CDD">
            <w:pPr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《劳动保障监察条例》</w:t>
            </w:r>
          </w:p>
          <w:p w14:paraId="78575132" w14:textId="77777777" w:rsidR="002E7143" w:rsidRDefault="00537CDD">
            <w:pPr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《工伤保险条例》</w:t>
            </w:r>
          </w:p>
          <w:p w14:paraId="48D2DF27" w14:textId="77777777" w:rsidR="002E7143" w:rsidRDefault="00537CDD">
            <w:pPr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《中华人民共和国劳动合同法实施条例》</w:t>
            </w:r>
          </w:p>
          <w:p w14:paraId="5CC7BBE6" w14:textId="77777777" w:rsidR="002E7143" w:rsidRDefault="00537CDD">
            <w:pPr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《失业保险条例》</w:t>
            </w:r>
          </w:p>
          <w:p w14:paraId="7580537F" w14:textId="77777777" w:rsidR="002E7143" w:rsidRDefault="00537CDD">
            <w:pPr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《职工带薪休假条例》</w:t>
            </w:r>
          </w:p>
          <w:p w14:paraId="57103362" w14:textId="77777777" w:rsidR="002E7143" w:rsidRDefault="002E714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275F" w14:textId="77777777" w:rsidR="002E7143" w:rsidRDefault="00537CD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符合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2926" w14:textId="77777777" w:rsidR="002E7143" w:rsidRDefault="00537CD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无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7523" w14:textId="77777777" w:rsidR="002E7143" w:rsidRDefault="002E714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B3ED" w14:textId="77777777" w:rsidR="002E7143" w:rsidRDefault="00537CD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符合</w:t>
            </w:r>
          </w:p>
        </w:tc>
      </w:tr>
      <w:tr w:rsidR="002E7143" w14:paraId="64916FC4" w14:textId="77777777">
        <w:trPr>
          <w:trHeight w:val="51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8CE1" w14:textId="77777777" w:rsidR="002E7143" w:rsidRDefault="00537CD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龙泉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市社会保险事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业管理局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72BF" w14:textId="77777777" w:rsidR="002E7143" w:rsidRDefault="00537CD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《中华人民共和国劳动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法》第七十四条、《中华人民共和国社会保险法》第八条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EF83" w14:textId="77777777" w:rsidR="002E7143" w:rsidRDefault="00537CD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符合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649C" w14:textId="77777777" w:rsidR="002E7143" w:rsidRDefault="00537CD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无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7D5B" w14:textId="77777777" w:rsidR="002E7143" w:rsidRDefault="002E714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C6E0" w14:textId="77777777" w:rsidR="002E7143" w:rsidRDefault="00537CD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待编办确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定性质后再确定</w:t>
            </w:r>
          </w:p>
        </w:tc>
      </w:tr>
      <w:tr w:rsidR="002E7143" w14:paraId="2055A9B8" w14:textId="77777777">
        <w:trPr>
          <w:trHeight w:val="51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9DBA" w14:textId="77777777" w:rsidR="002E7143" w:rsidRDefault="00537CD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龙泉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市就业管理局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B525" w14:textId="77777777" w:rsidR="002E7143" w:rsidRDefault="00537CD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《中华人民共和国就业促进法》第三十五条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3EB5" w14:textId="77777777" w:rsidR="002E7143" w:rsidRDefault="00537CD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符合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7FAA" w14:textId="77777777" w:rsidR="002E7143" w:rsidRDefault="00537CD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无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9BC2" w14:textId="77777777" w:rsidR="002E7143" w:rsidRDefault="002E714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5D2E" w14:textId="77777777" w:rsidR="002E7143" w:rsidRDefault="00537CD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待编办确定性质后再确定</w:t>
            </w:r>
          </w:p>
        </w:tc>
      </w:tr>
    </w:tbl>
    <w:p w14:paraId="115CC300" w14:textId="77777777" w:rsidR="002E7143" w:rsidRDefault="002E7143">
      <w:pPr>
        <w:spacing w:line="340" w:lineRule="exact"/>
        <w:rPr>
          <w:rFonts w:eastAsia="仿宋_GB2312"/>
          <w:sz w:val="28"/>
          <w:szCs w:val="28"/>
        </w:rPr>
      </w:pPr>
    </w:p>
    <w:p w14:paraId="2EB19198" w14:textId="77777777" w:rsidR="002E7143" w:rsidRDefault="00537CDD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>授权行政执法机关</w:t>
      </w:r>
    </w:p>
    <w:tbl>
      <w:tblPr>
        <w:tblW w:w="14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1559"/>
        <w:gridCol w:w="2410"/>
        <w:gridCol w:w="2952"/>
        <w:gridCol w:w="1418"/>
      </w:tblGrid>
      <w:tr w:rsidR="002E7143" w14:paraId="1A0D5B1C" w14:textId="77777777">
        <w:trPr>
          <w:trHeight w:val="51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4FB4" w14:textId="77777777" w:rsidR="002E7143" w:rsidRDefault="00537CDD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A447" w14:textId="77777777" w:rsidR="002E7143" w:rsidRDefault="00537CDD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法定依据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0340" w14:textId="77777777" w:rsidR="002E7143" w:rsidRDefault="00537CDD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自查意见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5E5B" w14:textId="77777777" w:rsidR="002E7143" w:rsidRDefault="00537CDD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派出机构情况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940F" w14:textId="77777777" w:rsidR="002E7143" w:rsidRDefault="00537CDD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派出机构法定依据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FCD5" w14:textId="77777777" w:rsidR="002E7143" w:rsidRDefault="00537CDD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自查意见</w:t>
            </w:r>
          </w:p>
        </w:tc>
      </w:tr>
      <w:tr w:rsidR="002E7143" w14:paraId="612D48D9" w14:textId="77777777">
        <w:trPr>
          <w:trHeight w:val="51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11F3" w14:textId="77777777" w:rsidR="002E7143" w:rsidRDefault="00537CD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龙泉市人才管理服务处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4369" w14:textId="77777777" w:rsidR="002E7143" w:rsidRDefault="00537CDD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《人才市场管理规定》第二十条、《浙江省人事代理暂行办法》第二条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EC77" w14:textId="77777777" w:rsidR="002E7143" w:rsidRDefault="00537CD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符合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3220" w14:textId="77777777" w:rsidR="002E7143" w:rsidRDefault="00537CD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无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C581" w14:textId="77777777" w:rsidR="002E7143" w:rsidRDefault="002E714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8B1A" w14:textId="77777777" w:rsidR="002E7143" w:rsidRDefault="00537CD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待编办确定性质后再确定</w:t>
            </w:r>
          </w:p>
        </w:tc>
      </w:tr>
    </w:tbl>
    <w:p w14:paraId="215095F5" w14:textId="77777777" w:rsidR="002E7143" w:rsidRDefault="002E7143">
      <w:pPr>
        <w:spacing w:line="340" w:lineRule="exact"/>
        <w:rPr>
          <w:rFonts w:eastAsia="仿宋_GB2312"/>
          <w:sz w:val="28"/>
          <w:szCs w:val="28"/>
        </w:rPr>
      </w:pPr>
    </w:p>
    <w:p w14:paraId="2B95ABC6" w14:textId="77777777" w:rsidR="002E7143" w:rsidRDefault="00537CDD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>受委托行政执法机关</w:t>
      </w:r>
    </w:p>
    <w:tbl>
      <w:tblPr>
        <w:tblW w:w="14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2003"/>
        <w:gridCol w:w="2244"/>
        <w:gridCol w:w="1540"/>
        <w:gridCol w:w="2145"/>
        <w:gridCol w:w="2540"/>
        <w:gridCol w:w="1418"/>
      </w:tblGrid>
      <w:tr w:rsidR="002E7143" w14:paraId="6BF127A4" w14:textId="77777777">
        <w:trPr>
          <w:trHeight w:val="510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A79E" w14:textId="77777777" w:rsidR="002E7143" w:rsidRDefault="00537CDD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654" w14:textId="77777777" w:rsidR="002E7143" w:rsidRDefault="00537CDD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委托机关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1465" w14:textId="77777777" w:rsidR="002E7143" w:rsidRDefault="00537CDD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法定依据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4327" w14:textId="77777777" w:rsidR="002E7143" w:rsidRDefault="00537CDD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自查意见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0E8C" w14:textId="77777777" w:rsidR="002E7143" w:rsidRDefault="00537CDD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派出机构情况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19D5" w14:textId="77777777" w:rsidR="002E7143" w:rsidRDefault="00537CDD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派出机构法定依据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B55A" w14:textId="77777777" w:rsidR="002E7143" w:rsidRDefault="00537CDD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自查意见</w:t>
            </w:r>
          </w:p>
        </w:tc>
      </w:tr>
      <w:tr w:rsidR="002E7143" w14:paraId="7343C824" w14:textId="77777777">
        <w:trPr>
          <w:trHeight w:val="510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B8A4" w14:textId="77777777" w:rsidR="002E7143" w:rsidRDefault="00537CD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龙泉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市劳动保障监察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大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队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1B01" w14:textId="77777777" w:rsidR="002E7143" w:rsidRDefault="00537CD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龙泉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市人力资源和社会保障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局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F4BD" w14:textId="77777777" w:rsidR="002E7143" w:rsidRDefault="00537CD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《劳动保障监察条例》第四条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EEC5" w14:textId="77777777" w:rsidR="002E7143" w:rsidRDefault="00537CD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符合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DBEC" w14:textId="77777777" w:rsidR="002E7143" w:rsidRDefault="00537CD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DD33" w14:textId="77777777" w:rsidR="002E7143" w:rsidRDefault="002E714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E018" w14:textId="77777777" w:rsidR="002E7143" w:rsidRDefault="00537CD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符合</w:t>
            </w:r>
          </w:p>
        </w:tc>
      </w:tr>
    </w:tbl>
    <w:p w14:paraId="0A61FB9A" w14:textId="77777777" w:rsidR="002E7143" w:rsidRDefault="002E7143"/>
    <w:sectPr w:rsidR="002E71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4751F5"/>
    <w:rsid w:val="002E7143"/>
    <w:rsid w:val="00537CDD"/>
    <w:rsid w:val="28227274"/>
    <w:rsid w:val="2B260675"/>
    <w:rsid w:val="2EAB5267"/>
    <w:rsid w:val="34D5620E"/>
    <w:rsid w:val="37FA6DF7"/>
    <w:rsid w:val="3C5453B7"/>
    <w:rsid w:val="444751F5"/>
    <w:rsid w:val="4BE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06415"/>
  <w15:docId w15:val="{A79B72C0-8AAF-4F25-97D1-0238C519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传峻 传峻</cp:lastModifiedBy>
  <cp:revision>2</cp:revision>
  <dcterms:created xsi:type="dcterms:W3CDTF">2019-06-20T05:49:00Z</dcterms:created>
  <dcterms:modified xsi:type="dcterms:W3CDTF">2021-03-07T01:13:00Z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