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  <w:shd w:val="clear" w:fill="FFFFFF"/>
          <w:lang w:eastAsia="zh-CN"/>
        </w:rPr>
        <w:t>城北乡</w:t>
      </w:r>
      <w:bookmarkStart w:id="0" w:name="_GoBack"/>
      <w:bookmarkEnd w:id="0"/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40"/>
          <w:szCs w:val="40"/>
          <w:shd w:val="clear" w:fill="FFFFFF"/>
        </w:rPr>
        <w:t>执法程序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jc w:val="center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562475" cy="59531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47CD6"/>
    <w:rsid w:val="1E247CD6"/>
    <w:rsid w:val="333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2021-09-10T01:53:00Z</dcterms:created>
  <dc:creator>大脸</dc:creator>
  <cp:lastModifiedBy>颖</cp:lastModifiedBy>
  <dcterms:modified xsi:type="dcterms:W3CDTF">2021-09-14T03:00:27Z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