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水利执法办案流程图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/>
        </w:rPr>
        <w:pict>
          <v:rect id="矩形 140" o:spid="_x0000_s2066" o:spt="1" style="position:absolute;left:0pt;margin-left:306pt;margin-top:9.9pt;height:31.2pt;width:99pt;z-index:251706368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法定应当改正、补办手续或采取其他补救措施的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rect id="矩形 168" o:spid="_x0000_s2067" o:spt="1" style="position:absolute;left:0pt;margin-left:-63pt;margin-top:0pt;height:717.6pt;width:540pt;z-index:251732992;mso-width-relative:page;mso-height-relative:page;" filled="f" coordsize="21600,21600">
            <v:path/>
            <v:fill on="f" focussize="0,0"/>
            <v:stroke weight="3pt" linestyle="thickBetweenThin"/>
            <v:imagedata o:title=""/>
            <o:lock v:ext="edit"/>
          </v:rect>
        </w:pic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lang/>
        </w:rPr>
      </w:pPr>
      <w:r>
        <w:rPr>
          <w:rFonts w:hint="eastAsia"/>
          <w:sz w:val="24"/>
          <w:lang/>
        </w:rPr>
        <w:pict>
          <v:rect id="矩形 52" o:spid="_x0000_s2068" o:spt="1" style="position:absolute;left:0pt;margin-left:142.65pt;margin-top:446.7pt;height:39.9pt;width:172.35pt;z-index:251688960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依法定程序办理行政处罚（强制执行）相关审核、审议、审批手续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菱形 12" o:spid="_x0000_s2069" o:spt="4" type="#_x0000_t4" style="position:absolute;left:0pt;margin-left:-36.9pt;margin-top:114.9pt;height:134.7pt;width:88.5pt;z-index:251664384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复核后开具现场处罚文书</w:t>
                  </w:r>
                </w:p>
              </w:txbxContent>
            </v:textbox>
          </v:shape>
        </w:pict>
      </w:r>
      <w:r>
        <w:rPr>
          <w:rFonts w:hint="eastAsia"/>
          <w:sz w:val="24"/>
          <w:lang/>
        </w:rPr>
        <w:pict>
          <v:rect id="矩形 148" o:spid="_x0000_s2070" o:spt="1" style="position:absolute;left:0pt;margin-left:288pt;margin-top:72.3pt;height:31.2pt;width:72pt;z-index:25171456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逾期未履行到位的，在催告同时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菱形 57" o:spid="_x0000_s2071" o:spt="4" type="#_x0000_t4" style="position:absolute;left:0pt;margin-left:140.85pt;margin-top:514.8pt;height:76.65pt;width:173.25pt;z-index:251691008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/>
          <w:sz w:val="24"/>
          <w:lang/>
        </w:rPr>
        <w:pict>
          <v:line id="直线 161" o:spid="_x0000_s2072" o:spt="20" style="position:absolute;left:0pt;margin-left:230.1pt;margin-top:485.7pt;height:29.1pt;width:0pt;z-index:251727872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65" o:spid="_x0000_s2073" o:spt="20" style="position:absolute;left:0pt;margin-left:9.6pt;margin-top:103.5pt;height:0pt;width:57.75pt;z-index:251731968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rect id="矩形 164" o:spid="_x0000_s2074" o:spt="1" style="position:absolute;left:0pt;margin-left:-16.65pt;margin-top:321.9pt;height:101.4pt;width:21pt;z-index:25173094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当事人不服的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rect id="矩形 163" o:spid="_x0000_s2075" o:spt="1" style="position:absolute;left:0pt;margin-left:72.6pt;margin-top:540.3pt;height:23.4pt;width:63pt;z-index:25172992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当事人不服的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line id="直线 162" o:spid="_x0000_s2076" o:spt="20" style="position:absolute;left:0pt;flip:x;margin-left:62.1pt;margin-top:555.9pt;height:0.05pt;width:78.75pt;z-index:251728896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60" o:spid="_x0000_s2077" o:spt="20" style="position:absolute;left:0pt;margin-left:366.6pt;margin-top:392.1pt;height:15.6pt;width:0pt;z-index:251726848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59" o:spid="_x0000_s2078" o:spt="20" style="position:absolute;left:0pt;margin-left:366.6pt;margin-top:353.1pt;height:15.6pt;width:0pt;z-index:251725824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58" o:spid="_x0000_s2079" o:spt="20" style="position:absolute;left:0pt;margin-left:293.1pt;margin-top:321.9pt;height:124.8pt;width:0pt;z-index:251724800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57" o:spid="_x0000_s2080" o:spt="20" style="position:absolute;left:0pt;flip:x;margin-left:293.1pt;margin-top:321.9pt;height:0pt;width:15.75pt;z-index:251723776;mso-width-relative:page;mso-height-relative:page;" filled="f" stroked="t" coordsize="21600,21600">
            <v:path arrowok="t"/>
            <v:fill on="f" focussize="0,0"/>
            <v:stroke color="#3366FF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rect id="矩形 8" o:spid="_x0000_s2081" o:spt="1" style="position:absolute;left:0pt;margin-left:4.35pt;margin-top:-21.3pt;height:36.85pt;width:168.75pt;z-index:251722752;v-text-anchor:middle;mso-width-relative:page;mso-height-relative:page;" filled="f" stroked="f" coordsize="21600,21600">
            <v:path/>
            <v:fill on="f" focussize="0,0"/>
            <v:stroke on="f" weight="1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违法事实确凿有法定依据，拟作警告、对公      民</w:t>
                  </w:r>
                  <w:r>
                    <w:rPr>
                      <w:color w:val="000000"/>
                      <w:sz w:val="16"/>
                    </w:rPr>
                    <w:t>50</w:t>
                  </w:r>
                  <w:r>
                    <w:rPr>
                      <w:rFonts w:hint="eastAsia"/>
                      <w:color w:val="000000"/>
                      <w:sz w:val="16"/>
                    </w:rPr>
                    <w:t>元以下或法人组织</w:t>
                  </w:r>
                  <w:r>
                    <w:rPr>
                      <w:color w:val="000000"/>
                      <w:sz w:val="16"/>
                    </w:rPr>
                    <w:t>1000</w:t>
                  </w:r>
                  <w:r>
                    <w:rPr>
                      <w:rFonts w:hint="eastAsia"/>
                      <w:color w:val="000000"/>
                      <w:sz w:val="16"/>
                    </w:rPr>
                    <w:t>元以下罚款的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line id="直线 155" o:spid="_x0000_s2082" o:spt="20" style="position:absolute;left:0pt;margin-left:230.1pt;margin-top:111.3pt;height:31.2pt;width:0pt;z-index:251721728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rect id="矩形 154" o:spid="_x0000_s2083" o:spt="1" style="position:absolute;left:0pt;margin-left:261.6pt;margin-top:25.5pt;height:23.4pt;width:94.5pt;z-index:25172070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明显涉嫌构成犯罪的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line id="直线 153" o:spid="_x0000_s2084" o:spt="20" style="position:absolute;left:0pt;margin-left:230.1pt;margin-top:41.1pt;height:0pt;width:136.5pt;z-index:251719680;mso-width-relative:page;mso-height-relative:page;" filled="f" stroked="t" coordsize="21600,21600">
            <v:path arrowok="t"/>
            <v:fill on="f" focussize="0,0"/>
            <v:stroke color="#3366FF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52" o:spid="_x0000_s2085" o:spt="20" style="position:absolute;left:0pt;margin-left:366.6pt;margin-top:41.1pt;height:195pt;width:0.05pt;z-index:251718656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51" o:spid="_x0000_s2086" o:spt="20" style="position:absolute;left:0pt;margin-left:230.1pt;margin-top:25.5pt;height:54.6pt;width:0.05pt;z-index:251717632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50" o:spid="_x0000_s2087" o:spt="20" style="position:absolute;left:0pt;flip:x;margin-left:9.6pt;margin-top:9.9pt;height:0.05pt;width:162.75pt;z-index:251716608;mso-width-relative:page;mso-height-relative:page;" filled="f" stroked="t" coordsize="21600,21600">
            <v:path arrowok="t"/>
            <v:fill on="f" focussize="0,0"/>
            <v:stroke color="#3366FF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rect id="矩形 149" o:spid="_x0000_s2088" o:spt="1" style="position:absolute;left:0pt;margin-left:198.6pt;margin-top:33.3pt;height:46.8pt;width:36.75pt;z-index:25171558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依 行法政应处予 罚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rect id="矩形 147" o:spid="_x0000_s2089" o:spt="1" style="position:absolute;left:0pt;margin-left:408.6pt;margin-top:134.7pt;height:85.8pt;width:15.75pt;z-index:251713536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如期履行的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line id="直线 146" o:spid="_x0000_s2090" o:spt="20" style="position:absolute;left:0pt;flip:x;margin-left:308.85pt;margin-top:665.05pt;height:0.05pt;width:120.75pt;z-index:251712512;mso-width-relative:page;mso-height-relative:page;" filled="f" stroked="t" coordsize="21600,21600">
            <v:path arrowok="t"/>
            <v:fill on="f" focussize="0,0"/>
            <v:stroke weight="0.5pt" color="#3366FF" imagealignshape="1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45" o:spid="_x0000_s2091" o:spt="20" style="position:absolute;left:0pt;margin-left:429.6pt;margin-top:119.1pt;height:546pt;width:0.05pt;z-index:251711488;mso-width-relative:page;mso-height-relative:page;" filled="f" stroked="t" coordsize="21600,21600">
            <v:path arrowok="t"/>
            <v:fill on="f" focussize="0,0"/>
            <v:stroke color="#3366FF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44" o:spid="_x0000_s2092" o:spt="20" style="position:absolute;left:0pt;margin-left:429.55pt;margin-top:9.9pt;height:54.6pt;width:0.05pt;z-index:251710464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43" o:spid="_x0000_s2093" o:spt="20" style="position:absolute;left:0pt;margin-left:282.6pt;margin-top:9.9pt;height:0.05pt;width:147pt;z-index:251709440;mso-width-relative:page;mso-height-relative:page;" filled="f" stroked="t" coordsize="21600,21600">
            <v:path arrowok="t"/>
            <v:fill on="f" focussize="0,0"/>
            <v:stroke color="#3366FF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line id="直线 142" o:spid="_x0000_s2094" o:spt="20" style="position:absolute;left:0pt;flip:x;margin-left:277.35pt;margin-top:95.7pt;height:0.05pt;width:99.75pt;z-index:251708416;mso-width-relative:page;mso-height-relative:page;" filled="f" stroked="t" coordsize="21600,21600">
            <v:path arrowok="t"/>
            <v:fill on="f" focussize="0,0"/>
            <v:stroke color="#3366FF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rect id="矩形 141" o:spid="_x0000_s2095" o:spt="1" style="position:absolute;left:0pt;margin-left:377.1pt;margin-top:64.5pt;height:54.6pt;width:89.25pt;z-index:2517073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责令限期改正、补办手续或采取补救措施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line id="直线 139" o:spid="_x0000_s2096" o:spt="20" style="position:absolute;left:0pt;margin-left:230.1pt;margin-top:360.9pt;height:85.8pt;width:0pt;z-index:251705344;mso-width-relative:page;mso-height-relative:page;" filled="f" stroked="t" coordsize="21600,21600">
            <v:path arrowok="t"/>
            <v:fill on="f" focussize="0,0"/>
            <v:stroke weight="0.5pt" color="#3366FF" imagealignshape="1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shape id="文本框 73" o:spid="_x0000_s2097" o:spt="202" type="#_x0000_t202" style="position:absolute;left:0pt;margin-left:119.85pt;margin-top:197.55pt;height:24pt;width:89.25pt;z-index:251704320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/>
            <v:textbox>
              <w:txbxContent>
                <w:p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符合不予处罚条件的</w:t>
                  </w:r>
                </w:p>
              </w:txbxContent>
            </v:textbox>
          </v:shape>
        </w:pict>
      </w:r>
      <w:r>
        <w:rPr>
          <w:rFonts w:hint="eastAsia"/>
          <w:sz w:val="24"/>
          <w:lang/>
        </w:rPr>
        <w:pict>
          <v:shape id="直接箭头连接符 72" o:spid="_x0000_s2098" o:spt="32" type="#_x0000_t32" style="position:absolute;left:0pt;flip:x;margin-left:93.55pt;margin-top:275.1pt;height:390pt;width:0.05pt;z-index:251703296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shape id="直接箭头连接符 71" o:spid="_x0000_s2099" o:spt="32" type="#_x0000_t32" style="position:absolute;left:0pt;margin-left:-48.15pt;margin-top:594.9pt;height:0.05pt;width:275.8pt;z-index:251702272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line id="直接连接符 70" o:spid="_x0000_s2100" o:spt="20" style="position:absolute;left:0pt;margin-left:-48.15pt;margin-top:181.5pt;height:413.4pt;width:0.05pt;z-index:251701248;mso-width-relative:page;mso-height-relative:page;" o:connectortype="straight" stroked="t" coordsize="21600,21600">
            <v:path arrowok="t"/>
            <v:fill focussize="0,0"/>
            <v:stroke weight="0.5pt" color="#3366FF" joinstyle="miter" imagealignshape="1" endarrow="block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shape id="直接箭头连接符 69" o:spid="_x0000_s2101" o:spt="32" type="#_x0000_t32" style="position:absolute;left:0pt;margin-left:5.85pt;margin-top:665.05pt;height:0.05pt;width:140.15pt;z-index:251700224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line id="直接连接符 68" o:spid="_x0000_s2102" o:spt="20" style="position:absolute;left:0pt;flip:x;margin-left:5.85pt;margin-top:641.7pt;height:19.5pt;width:0.05pt;z-index:251699200;mso-width-relative:page;mso-height-relative:page;" o:connectortype="straight" stroked="t" coordsize="21600,21600">
            <v:path arrowok="t"/>
            <v:fill focussize="0,0"/>
            <v:stroke weight="0.5pt" color="#3366FF" joinstyle="miter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rect id="矩形 67" o:spid="_x0000_s2103" o:spt="1" style="position:absolute;left:0pt;margin-left:146.75pt;margin-top:649.5pt;height:24.75pt;width:160.5pt;z-index:251698176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cs="Times New Roman"/>
                      <w:color w:val="000000"/>
                      <w:sz w:val="21"/>
                      <w:szCs w:val="21"/>
                    </w:rPr>
                    <w:t>结案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直接箭头连接符 66" o:spid="_x0000_s2104" o:spt="32" type="#_x0000_t32" style="position:absolute;left:0pt;margin-left:228.4pt;margin-top:633.9pt;height:16.5pt;width:0.05pt;z-index:251697152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shape id="直接箭头连接符 65" o:spid="_x0000_s2105" o:spt="32" type="#_x0000_t32" style="position:absolute;left:0pt;flip:x;margin-left:228.55pt;margin-top:591.75pt;height:18.75pt;width:0.05pt;z-index:251696128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rect id="矩形 64" o:spid="_x0000_s2106" o:spt="1" style="position:absolute;left:0pt;margin-left:-42.9pt;margin-top:602.7pt;height:39pt;width:94.5pt;z-index:251695104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 w:cs="Times New Roman"/>
                      <w:color w:val="000000"/>
                      <w:sz w:val="21"/>
                      <w:szCs w:val="21"/>
                    </w:rPr>
                    <w:t>执行行政复议决定或行政判决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直接箭头连接符 63" o:spid="_x0000_s2107" o:spt="32" type="#_x0000_t32" style="position:absolute;left:0pt;margin-left:5.85pt;margin-top:570.4pt;height:32.3pt;width:0.05pt;z-index:251694080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rect id="矩形 62" o:spid="_x0000_s2108" o:spt="1" style="position:absolute;left:0pt;margin-left:-37.65pt;margin-top:540.3pt;height:31.2pt;width:99.75pt;z-index:251693056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cs="Times New Roman"/>
                      <w:color w:val="000000"/>
                      <w:sz w:val="21"/>
                      <w:szCs w:val="21"/>
                    </w:rPr>
                    <w:t>提起复议或诉讼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文本框 60" o:spid="_x0000_s2109" o:spt="202" type="#_x0000_t202" style="position:absolute;left:0pt;margin-left:151.35pt;margin-top:540.3pt;height:52.5pt;width:156.65pt;z-index:251692032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hint="eastAsia" w:cs="Times New Roman"/>
                      <w:sz w:val="21"/>
                      <w:szCs w:val="21"/>
                    </w:rPr>
                    <w:t>制作并送达处罚（强制）决定书</w:t>
                  </w:r>
                </w:p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rFonts w:cs="Times New Roman"/>
                      <w:sz w:val="16"/>
                      <w:szCs w:val="21"/>
                    </w:rPr>
                  </w:pPr>
                  <w:r>
                    <w:rPr>
                      <w:rFonts w:hint="eastAsia" w:cs="Times New Roman"/>
                      <w:sz w:val="16"/>
                      <w:szCs w:val="21"/>
                    </w:rPr>
                    <w:t>宣告后当场交付或七日内送达</w:t>
                  </w:r>
                </w:p>
                <w:p/>
              </w:txbxContent>
            </v:textbox>
          </v:shape>
        </w:pict>
      </w:r>
      <w:r>
        <w:rPr>
          <w:rFonts w:hint="eastAsia"/>
          <w:sz w:val="24"/>
          <w:lang/>
        </w:rPr>
        <w:pict>
          <v:rect id="矩形 56" o:spid="_x0000_s2110" o:spt="1" style="position:absolute;left:0pt;margin-left:146pt;margin-top:609.15pt;height:24.75pt;width:160.5pt;z-index:251689984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rFonts w:cs="Times New Roman"/>
                      <w:color w:val="000000"/>
                      <w:sz w:val="16"/>
                      <w:szCs w:val="21"/>
                    </w:rPr>
                  </w:pPr>
                  <w:r>
                    <w:rPr>
                      <w:rFonts w:hint="eastAsia" w:cs="Times New Roman"/>
                      <w:color w:val="000000"/>
                      <w:sz w:val="21"/>
                      <w:szCs w:val="21"/>
                    </w:rPr>
                    <w:t>处罚（强制）执行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文本框 51" o:spid="_x0000_s2111" o:spt="202" type="#_x0000_t202" style="position:absolute;left:0pt;margin-left:361.35pt;margin-top:345.3pt;height:23.25pt;width:63pt;z-index:251687936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/>
            <v:textbox>
              <w:txbxContent>
                <w:p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要求听证的</w:t>
                  </w:r>
                </w:p>
              </w:txbxContent>
            </v:textbox>
          </v:shape>
        </w:pict>
      </w:r>
      <w:r>
        <w:rPr>
          <w:rFonts w:hint="eastAsia"/>
          <w:sz w:val="24"/>
          <w:lang/>
        </w:rPr>
        <w:pict>
          <v:shape id="直接箭头连接符 49" o:spid="_x0000_s2112" o:spt="32" type="#_x0000_t32" style="position:absolute;left:0pt;flip:x;margin-left:228.55pt;margin-top:427.4pt;height:0pt;width:100.55pt;z-index:251686912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rect id="矩形 46" o:spid="_x0000_s2113" o:spt="1" style="position:absolute;left:0pt;margin-left:324.6pt;margin-top:409.05pt;height:37.65pt;width:79.5pt;z-index:251685888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cs="Times New Roman"/>
                      <w:color w:val="000000"/>
                      <w:sz w:val="18"/>
                      <w:szCs w:val="18"/>
                    </w:rPr>
                    <w:t>依据听证情况写出听证报告书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rect id="矩形 44" o:spid="_x0000_s2114" o:spt="1" style="position:absolute;left:0pt;margin-left:324.6pt;margin-top:368.7pt;height:23.4pt;width:94.5pt;z-index:251684864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cs="Times New Roman"/>
                      <w:color w:val="000000"/>
                      <w:sz w:val="18"/>
                      <w:szCs w:val="18"/>
                    </w:rPr>
                    <w:t>30日内举行听证会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文本框 42" o:spid="_x0000_s2115" o:spt="202" type="#_x0000_t202" style="position:absolute;left:0pt;margin-left:289.3pt;margin-top:346.05pt;height:74.25pt;width:44.25pt;z-index:251683840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/>
            <v:textbox style="layout-flow:vertical-ideographic;"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放弃听证或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听证超期未提出</w:t>
                  </w:r>
                </w:p>
              </w:txbxContent>
            </v:textbox>
          </v:shape>
        </w:pict>
      </w:r>
      <w:r>
        <w:rPr>
          <w:rFonts w:hint="eastAsia"/>
          <w:sz w:val="24"/>
          <w:lang/>
        </w:rPr>
        <w:pict>
          <v:rect id="矩形 38" o:spid="_x0000_s2116" o:spt="1" style="position:absolute;left:0pt;margin-left:174.6pt;margin-top:329.7pt;height:30pt;width:111pt;z-index:251682816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cs="Times New Roman"/>
                      <w:color w:val="000000"/>
                      <w:kern w:val="2"/>
                      <w:sz w:val="21"/>
                      <w:szCs w:val="21"/>
                    </w:rPr>
                    <w:t>听取当事人陈述申辩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直接箭头连接符 36" o:spid="_x0000_s2117" o:spt="32" type="#_x0000_t32" style="position:absolute;left:0pt;margin-left:228.55pt;margin-top:312.45pt;height:17.25pt;width:0.05pt;z-index:251681792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shape id="菱形 35" o:spid="_x0000_s2118" o:spt="4" type="#_x0000_t4" style="position:absolute;left:0pt;margin-left:309.5pt;margin-top:289.05pt;height:64.05pt;width:114.85pt;z-index:251680768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同时告知听证权利</w:t>
                  </w:r>
                </w:p>
              </w:txbxContent>
            </v:textbox>
          </v:shape>
        </w:pict>
      </w:r>
      <w:r>
        <w:rPr>
          <w:rFonts w:hint="eastAsia"/>
          <w:sz w:val="24"/>
          <w:lang/>
        </w:rPr>
        <w:pict>
          <v:shape id="文本框 34" o:spid="_x0000_s2119" o:spt="202" type="#_x0000_t202" style="position:absolute;left:0pt;margin-left:251.1pt;margin-top:251.7pt;height:29.1pt;width:118.7pt;z-index:251679744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责令停产停业、吊销许可执照、个人一万、组织八万以上罚款</w:t>
                  </w:r>
                </w:p>
              </w:txbxContent>
            </v:textbox>
          </v:shape>
        </w:pict>
      </w:r>
      <w:r>
        <w:rPr>
          <w:rFonts w:hint="eastAsia"/>
          <w:sz w:val="24"/>
          <w:lang/>
        </w:rPr>
        <w:pict>
          <v:rect id="矩形 32" o:spid="_x0000_s2120" o:spt="1" style="position:absolute;left:0pt;margin-left:198.6pt;margin-top:259.5pt;height:54.6pt;width:52.5pt;z-index:251678720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送达处罚事先告知书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直接箭头连接符 31" o:spid="_x0000_s2121" o:spt="32" type="#_x0000_t32" style="position:absolute;left:0pt;flip:x;margin-left:366.6pt;margin-top:276.3pt;height:12.75pt;width:0.65pt;z-index:251677696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line id="直接连接符 30" o:spid="_x0000_s2122" o:spt="20" style="position:absolute;left:0pt;margin-left:251.1pt;margin-top:275.1pt;height:0.05pt;width:115.5pt;z-index:251676672;mso-width-relative:page;mso-height-relative:page;" o:connectortype="straight" stroked="t" coordsize="21600,21600">
            <v:path arrowok="t"/>
            <v:fill focussize="0,0"/>
            <v:stroke weight="0.5pt" color="#3366FF" joinstyle="miter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shape id="文本框 29" o:spid="_x0000_s2123" o:spt="202" type="#_x0000_t202" style="position:absolute;left:0pt;margin-left:209pt;margin-top:214.05pt;height:53.25pt;width:29.35pt;z-index:251675648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/>
            <v:textbox style="layout-flow:vertical-ideographic;"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拟处罚的</w:t>
                  </w:r>
                </w:p>
              </w:txbxContent>
            </v:textbox>
          </v:shape>
        </w:pict>
      </w:r>
      <w:r>
        <w:rPr>
          <w:rFonts w:hint="eastAsia"/>
          <w:sz w:val="24"/>
          <w:lang/>
        </w:rPr>
        <w:pict>
          <v:rect id="矩形 27" o:spid="_x0000_s2124" o:spt="1" style="position:absolute;left:0pt;margin-left:319.35pt;margin-top:232.8pt;height:21pt;width:93.75pt;z-index:251674624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cs="Times New Roman"/>
                      <w:color w:val="000000"/>
                      <w:kern w:val="2"/>
                      <w:sz w:val="18"/>
                      <w:szCs w:val="18"/>
                    </w:rPr>
                    <w:t>移送司法机关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rect id="矩形 24" o:spid="_x0000_s2125" o:spt="1" style="position:absolute;left:0pt;margin-left:261.6pt;margin-top:197.55pt;height:21.75pt;width:74.25pt;z-index:251673600;v-text-anchor:middle;mso-width-relative:page;mso-height-relative:page;" filled="f" stroked="f" coordsize="21600,21600">
            <v:path/>
            <v:fill on="f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涉嫌构成犯罪的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rect id="矩形 23" o:spid="_x0000_s2126" o:spt="1" style="position:absolute;left:0pt;margin-left:45.6pt;margin-top:234.3pt;height:40.5pt;width:93.75pt;z-index:251672576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行政负责人批准不予处罚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直接箭头连接符 22" o:spid="_x0000_s2127" o:spt="32" type="#_x0000_t32" style="position:absolute;left:0pt;margin-left:94.35pt;margin-top:216.3pt;height:18pt;width:0pt;z-index:251671552;mso-width-relative:page;mso-height-relative:page;" o:connectortype="straight" filled="f" coordsize="21600,21600">
            <v:path arrowok="t"/>
            <v:fill on="f" focussize="0,0"/>
            <v:stroke weight="0.5pt" color="#5B9BD5" joinstyle="miter" endarrow="block"/>
            <v:imagedata o:title=""/>
            <o:lock v:ext="edit"/>
          </v:shape>
        </w:pict>
      </w:r>
      <w:r>
        <w:rPr>
          <w:rFonts w:hint="eastAsia"/>
          <w:sz w:val="24"/>
          <w:lang/>
        </w:rPr>
        <w:pict>
          <v:line id="直接连接符 21" o:spid="_x0000_s2128" o:spt="20" style="position:absolute;left:0pt;flip:y;margin-left:94.35pt;margin-top:214.8pt;height:0.05pt;width:273.75pt;z-index:251670528;mso-width-relative:page;mso-height-relative:page;" o:connectortype="straight" stroked="t" coordsize="21600,21600">
            <v:path arrowok="t"/>
            <v:fill focussize="0,0"/>
            <v:stroke weight="0.5pt" color="#3366FF" joinstyle="miter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shape id="直接箭头连接符 20" o:spid="_x0000_s2129" o:spt="32" type="#_x0000_t32" style="position:absolute;left:0pt;margin-left:228.45pt;margin-top:197.55pt;height:62.35pt;width:0.1pt;z-index:251669504;mso-width-relative:page;mso-height-relative:page;" o:connectortype="straight" filled="f" stroked="t" coordsize="21600,21600">
            <v:path arrowok="t"/>
            <v:fill on="f" focussize="0,0"/>
            <v:stroke weight="0.5pt" color="#3366FF" joinstyle="miter" endarrow="block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sz w:val="24"/>
          <w:lang/>
        </w:rPr>
        <w:pict>
          <v:rect id="矩形 19" o:spid="_x0000_s2130" o:spt="1" style="position:absolute;left:0pt;margin-left:135.6pt;margin-top:142.5pt;height:55.05pt;width:185.25pt;z-index:251668480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调查取证</w:t>
                  </w:r>
                </w:p>
                <w:p>
                  <w:pPr>
                    <w:spacing w:line="200" w:lineRule="exact"/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开展案件调查、检查、收集证据。调查终结，根据认定的违法事实和法律依据提出初步处理意见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直接箭头连接符 17" o:spid="_x0000_s2131" o:spt="32" type="#_x0000_t32" style="position:absolute;left:0pt;margin-left:5.9pt;margin-top:243.9pt;height:296.4pt;width:0.05pt;z-index:251667456;mso-width-relative:page;mso-height-relative:page;" o:connectortype="straight" filled="f" stroked="t" coordsize="21600,21600">
            <v:path arrowok="t"/>
            <v:fill on="f" focussize="0,0"/>
            <v:stroke weight="0.5pt" color="#3366FF" joinstyle="miter" imagealignshape="1" endarrow="block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sz w:val="24"/>
          <w:lang/>
        </w:rPr>
        <w:pict>
          <v:line id="直接连接符 15" o:spid="_x0000_s2132" o:spt="20" style="position:absolute;left:0pt;flip:x;margin-left:-47.4pt;margin-top:181.45pt;height:0.05pt;width:9pt;z-index:251666432;mso-width-relative:page;mso-height-relative:page;" o:connectortype="straight" coordsize="21600,21600">
            <v:path arrowok="t"/>
            <v:fill focussize="0,0"/>
            <v:stroke weight="0.5pt" color="#5B9BD5" joinstyle="miter"/>
            <v:imagedata o:title=""/>
            <o:lock v:ext="edit"/>
          </v:line>
        </w:pict>
      </w:r>
      <w:r>
        <w:rPr>
          <w:rFonts w:hint="eastAsia"/>
          <w:sz w:val="24"/>
          <w:lang/>
        </w:rPr>
        <w:pict>
          <v:rect id="矩形 14" o:spid="_x0000_s2133" o:spt="1" style="position:absolute;left:0pt;margin-left:67.35pt;margin-top:95.7pt;height:38.7pt;width:52.5pt;z-index:251665408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理由成立不予处罚</w:t>
                  </w:r>
                  <w:r>
                    <w:rPr>
                      <w:rFonts w:hint="eastAsia"/>
                      <w:color w:val="000000"/>
                    </w:rPr>
                    <w:t>理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直接箭头连接符 11" o:spid="_x0000_s2134" o:spt="32" type="#_x0000_t32" style="position:absolute;left:0pt;flip:x;margin-left:7.1pt;margin-top:87.9pt;height:29.15pt;width:0.05pt;z-index:251663360;mso-width-relative:page;mso-height-relative:page;" o:connectortype="straight" filled="f" stroked="t" coordsize="21600,21600">
            <v:path arrowok="t"/>
            <v:fill on="f" focussize="0,0"/>
            <v:stroke weight="0.5pt" color="#3366FF" joinstyle="miter" endarrow="block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sz w:val="24"/>
          <w:lang/>
        </w:rPr>
        <w:pict>
          <v:rect id="矩形 10" o:spid="_x0000_s2135" o:spt="1" style="position:absolute;left:0pt;margin-left:182.85pt;margin-top:80.1pt;height:31.2pt;width:92.25pt;z-index:251662336;v-text-anchor:middle;mso-width-relative:page;mso-height-relative:page;" filled="f" coordsize="21600,21600">
            <v:path/>
            <v:fill on="f" focussize="0,0"/>
            <v:stroke weight="1pt" color="#1F4D78"/>
            <v:imagedata o:title=""/>
            <o:lock v:ext="edit"/>
            <v:textbox>
              <w:txbxContent>
                <w:p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审查立案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rect id="矩形 7" o:spid="_x0000_s2136" o:spt="1" style="position:absolute;left:0pt;margin-left:-45.15pt;margin-top:47.95pt;height:39.95pt;width:126pt;z-index:251661312;v-text-anchor:middle;mso-width-relative:page;mso-height-relative:page;" filled="f" coordsize="21600,21600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告知违法事实、理由和处罚依据，听取陈述申辩</w:t>
                  </w:r>
                </w:p>
              </w:txbxContent>
            </v:textbox>
          </v:rect>
        </w:pict>
      </w:r>
      <w:r>
        <w:rPr>
          <w:rFonts w:hint="eastAsia"/>
          <w:sz w:val="24"/>
          <w:lang/>
        </w:rPr>
        <w:pict>
          <v:shape id="直接箭头连接符 6" o:spid="_x0000_s2137" o:spt="32" type="#_x0000_t32" style="position:absolute;left:0pt;margin-left:9.6pt;margin-top:12.05pt;height:36.45pt;width:0.05pt;z-index:251660288;mso-width-relative:page;mso-height-relative:page;" o:connectortype="straight" filled="f" stroked="t" coordsize="21600,21600">
            <v:path arrowok="t"/>
            <v:fill on="f" focussize="0,0"/>
            <v:stroke weight="0.5pt" color="#3366FF" joinstyle="miter" endarrow="block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sz w:val="24"/>
          <w:lang/>
        </w:rPr>
        <w:pict>
          <v:roundrect id="圆角矩形 2" o:spid="_x0000_s2138" o:spt="2" style="position:absolute;left:0pt;margin-left:174.6pt;margin-top:-13.5pt;height:42.35pt;width:108pt;z-index:251659264;v-text-anchor:middle;mso-width-relative:page;mso-height-relative:page;" filled="f" stroked="t" coordsize="21600,21600" arcsize="0.166666666666667">
            <v:path/>
            <v:fill on="f" focussize="0,0"/>
            <v:stroke weight="1pt" color="#3366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发现违法线索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进行现场初查</w:t>
                  </w:r>
                </w:p>
              </w:txbxContent>
            </v:textbox>
          </v:roundrect>
        </w:pict>
      </w: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rPr>
          <w:rFonts w:hint="eastAsia"/>
          <w:sz w:val="24"/>
          <w:lang/>
        </w:rPr>
      </w:pPr>
    </w:p>
    <w:p>
      <w:pPr>
        <w:widowControl/>
        <w:shd w:val="clear" w:color="auto" w:fill="FFFFFF"/>
        <w:spacing w:line="600" w:lineRule="exact"/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152"/>
        </w:tabs>
        <w:jc w:val="left"/>
        <w:rPr>
          <w:rFonts w:hint="eastAsia"/>
          <w:lang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15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8A2"/>
    <w:rsid w:val="00057A64"/>
    <w:rsid w:val="000F08D7"/>
    <w:rsid w:val="00130C56"/>
    <w:rsid w:val="001E3F25"/>
    <w:rsid w:val="003225BE"/>
    <w:rsid w:val="0036345A"/>
    <w:rsid w:val="003E3A20"/>
    <w:rsid w:val="003F668D"/>
    <w:rsid w:val="004A6A84"/>
    <w:rsid w:val="004E5096"/>
    <w:rsid w:val="004F05F7"/>
    <w:rsid w:val="00502D60"/>
    <w:rsid w:val="00657E03"/>
    <w:rsid w:val="00851187"/>
    <w:rsid w:val="0099284E"/>
    <w:rsid w:val="00B228A2"/>
    <w:rsid w:val="00B32C7C"/>
    <w:rsid w:val="00BA17F4"/>
    <w:rsid w:val="00C013DF"/>
    <w:rsid w:val="086A77B1"/>
    <w:rsid w:val="091B6817"/>
    <w:rsid w:val="0DF76A1F"/>
    <w:rsid w:val="1440694B"/>
    <w:rsid w:val="18A90396"/>
    <w:rsid w:val="27D12005"/>
    <w:rsid w:val="2E5777A2"/>
    <w:rsid w:val="35E95FBF"/>
    <w:rsid w:val="3E7677C8"/>
    <w:rsid w:val="4A94662C"/>
    <w:rsid w:val="730E028E"/>
    <w:rsid w:val="74FF3B07"/>
    <w:rsid w:val="772F2BC2"/>
    <w:rsid w:val="FFDF6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 Char Char Char"/>
    <w:basedOn w:val="1"/>
    <w:link w:val="6"/>
    <w:uiPriority w:val="0"/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557</Words>
  <Characters>3178</Characters>
  <Lines>26</Lines>
  <Paragraphs>7</Paragraphs>
  <TotalTime>18</TotalTime>
  <ScaleCrop>false</ScaleCrop>
  <LinksUpToDate>false</LinksUpToDate>
  <CharactersWithSpaces>3728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2017-07-25T13:52:00Z</dcterms:created>
  <dc:creator>Administrator</dc:creator>
  <cp:lastModifiedBy>Eye</cp:lastModifiedBy>
  <dcterms:modified xsi:type="dcterms:W3CDTF">2021-11-30T07:53:51Z</dcterms:modified>
  <dc:title>水事纠纷调解流程图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813E2977E8C84DD0B7E468FD073ACA63</vt:lpwstr>
  </property>
</Properties>
</file>