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center"/>
        <w:rPr>
          <w:rFonts w:ascii="方正小标宋简体" w:eastAsia="方正小标宋简体"/>
          <w:spacing w:val="-6"/>
          <w:sz w:val="44"/>
          <w:szCs w:val="44"/>
        </w:rPr>
      </w:pPr>
      <w:r>
        <w:rPr>
          <w:rFonts w:hint="eastAsia" w:ascii="方正小标宋简体" w:eastAsia="方正小标宋简体"/>
          <w:spacing w:val="-6"/>
          <w:sz w:val="44"/>
          <w:szCs w:val="44"/>
        </w:rPr>
        <w:t>关于《公布行政规范性文件清理结果的通知》（草案）的起草说明</w:t>
      </w:r>
    </w:p>
    <w:p>
      <w:pPr>
        <w:snapToGrid w:val="0"/>
        <w:spacing w:line="560" w:lineRule="exact"/>
        <w:rPr>
          <w:rFonts w:ascii="仿宋_GB2312"/>
          <w:spacing w:val="-6"/>
        </w:rPr>
      </w:pPr>
      <w:bookmarkStart w:id="0" w:name="_GoBack"/>
      <w:bookmarkEnd w:id="0"/>
    </w:p>
    <w:p>
      <w:pPr>
        <w:snapToGrid w:val="0"/>
        <w:spacing w:line="560" w:lineRule="exact"/>
        <w:rPr>
          <w:rFonts w:ascii="仿宋_GB2312"/>
          <w:spacing w:val="-6"/>
        </w:rPr>
      </w:pPr>
      <w:r>
        <w:rPr>
          <w:rFonts w:hint="eastAsia" w:ascii="仿宋_GB2312"/>
          <w:spacing w:val="-6"/>
        </w:rPr>
        <w:t>龙泉市司法局：</w:t>
      </w:r>
    </w:p>
    <w:p>
      <w:pPr>
        <w:snapToGrid w:val="0"/>
        <w:spacing w:line="560" w:lineRule="exact"/>
        <w:ind w:firstLine="616" w:firstLineChars="200"/>
        <w:rPr>
          <w:rFonts w:ascii="仿宋_GB2312"/>
          <w:spacing w:val="-6"/>
        </w:rPr>
      </w:pPr>
      <w:r>
        <w:rPr>
          <w:rFonts w:hint="eastAsia" w:ascii="仿宋_GB2312"/>
          <w:spacing w:val="-6"/>
        </w:rPr>
        <w:t xml:space="preserve">现就龙泉市教育局行政许可科起草的《公布行政规范性文件清理结果的通知》（草案）有关情况说明如下： </w:t>
      </w:r>
    </w:p>
    <w:p>
      <w:pPr>
        <w:snapToGrid w:val="0"/>
        <w:spacing w:line="560" w:lineRule="exact"/>
        <w:ind w:firstLine="616" w:firstLineChars="200"/>
        <w:rPr>
          <w:rFonts w:ascii="黑体" w:hAnsi="黑体" w:eastAsia="黑体"/>
          <w:spacing w:val="-6"/>
        </w:rPr>
      </w:pPr>
      <w:r>
        <w:rPr>
          <w:rFonts w:hint="eastAsia" w:ascii="黑体" w:hAnsi="黑体" w:eastAsia="黑体"/>
          <w:spacing w:val="-6"/>
        </w:rPr>
        <w:t>一、制定文件的必要性和可行性</w:t>
      </w:r>
    </w:p>
    <w:p>
      <w:pPr>
        <w:snapToGrid w:val="0"/>
        <w:spacing w:line="560" w:lineRule="exact"/>
        <w:ind w:firstLine="616" w:firstLineChars="200"/>
        <w:rPr>
          <w:rFonts w:ascii="仿宋_GB2312"/>
          <w:spacing w:val="-6"/>
        </w:rPr>
      </w:pPr>
      <w:r>
        <w:rPr>
          <w:rFonts w:hint="eastAsia" w:ascii="仿宋_GB2312"/>
          <w:spacing w:val="-6"/>
        </w:rPr>
        <w:t>根据《浙江省行政规范性文件管理办法》（省政府令第372号）有关规定，我们对现行龙泉市教育局（不包括以其他部门文号公布的联合制定的规范性文件）制定的行政规范性文件进行了全面清理，现给予以公布。</w:t>
      </w:r>
    </w:p>
    <w:p>
      <w:pPr>
        <w:snapToGrid w:val="0"/>
        <w:spacing w:line="560" w:lineRule="exact"/>
        <w:ind w:firstLine="616" w:firstLineChars="200"/>
        <w:rPr>
          <w:rFonts w:ascii="黑体" w:hAnsi="黑体" w:eastAsia="黑体"/>
          <w:spacing w:val="-6"/>
        </w:rPr>
      </w:pPr>
      <w:r>
        <w:rPr>
          <w:rFonts w:hint="eastAsia" w:ascii="黑体" w:hAnsi="黑体" w:eastAsia="黑体"/>
          <w:spacing w:val="-6"/>
        </w:rPr>
        <w:t>二、起草情况</w:t>
      </w:r>
    </w:p>
    <w:p>
      <w:pPr>
        <w:snapToGrid w:val="0"/>
        <w:spacing w:line="560" w:lineRule="exact"/>
        <w:ind w:firstLine="616" w:firstLineChars="200"/>
        <w:rPr>
          <w:rFonts w:ascii="仿宋_GB2312"/>
          <w:spacing w:val="-6"/>
        </w:rPr>
      </w:pPr>
      <w:r>
        <w:rPr>
          <w:rFonts w:hint="eastAsia" w:ascii="仿宋_GB2312"/>
          <w:spacing w:val="-6"/>
        </w:rPr>
        <w:t>该文件于2020年4月开始由行政许可科进行必要性、可行性等内容的调研论证。</w:t>
      </w:r>
    </w:p>
    <w:p>
      <w:pPr>
        <w:snapToGrid w:val="0"/>
        <w:spacing w:line="560" w:lineRule="exact"/>
        <w:ind w:firstLine="616" w:firstLineChars="200"/>
        <w:rPr>
          <w:rFonts w:ascii="仿宋_GB2312"/>
          <w:spacing w:val="-6"/>
        </w:rPr>
      </w:pPr>
      <w:r>
        <w:rPr>
          <w:rFonts w:hint="eastAsia" w:ascii="仿宋_GB2312"/>
          <w:spacing w:val="-6"/>
        </w:rPr>
        <w:t>2020年5月5日至5月15日，龙泉市教育局在市政府门户网站“调查征集”栏目就《龙泉市教育局关于公布行政规范性文件清理结果的通知(征求意见稿）》公开征求了社会公众意见。截至5月15日，收到公众意见0条。</w:t>
      </w:r>
    </w:p>
    <w:p>
      <w:pPr>
        <w:snapToGrid w:val="0"/>
        <w:spacing w:line="560" w:lineRule="exact"/>
        <w:ind w:firstLine="616" w:firstLineChars="200"/>
        <w:rPr>
          <w:rFonts w:ascii="仿宋_GB2312"/>
          <w:spacing w:val="-6"/>
        </w:rPr>
      </w:pPr>
      <w:r>
        <w:rPr>
          <w:rFonts w:hint="eastAsia" w:ascii="仿宋_GB2312"/>
          <w:spacing w:val="-6"/>
        </w:rPr>
        <w:t>5月20日至5月27日由行政许可科进行合法性审核，没有意见。</w:t>
      </w:r>
    </w:p>
    <w:p>
      <w:pPr>
        <w:snapToGrid w:val="0"/>
        <w:spacing w:line="560" w:lineRule="exact"/>
        <w:ind w:firstLine="616" w:firstLineChars="200"/>
        <w:rPr>
          <w:rFonts w:ascii="黑体" w:hAnsi="黑体" w:eastAsia="黑体"/>
          <w:spacing w:val="-6"/>
        </w:rPr>
      </w:pPr>
      <w:r>
        <w:rPr>
          <w:rFonts w:hint="eastAsia" w:ascii="黑体" w:hAnsi="黑体" w:eastAsia="黑体"/>
          <w:spacing w:val="-6"/>
        </w:rPr>
        <w:t>三、需要解决的主要问题</w:t>
      </w:r>
    </w:p>
    <w:p>
      <w:pPr>
        <w:snapToGrid w:val="0"/>
        <w:spacing w:line="560" w:lineRule="exact"/>
        <w:ind w:firstLine="616" w:firstLineChars="200"/>
        <w:rPr>
          <w:rFonts w:ascii="仿宋_GB2312"/>
          <w:spacing w:val="-6"/>
        </w:rPr>
      </w:pPr>
      <w:r>
        <w:rPr>
          <w:rFonts w:hint="eastAsia" w:ascii="仿宋_GB2312"/>
          <w:spacing w:val="-6"/>
        </w:rPr>
        <w:t>我局对2020年6月1日以前制定的行政规范性文件进行了全面清理。经清理，确定继续有效的行政规范性文件27件，全文废止3件,部分条款失效的0件，现将清理予以公布（具体目录见附件）。</w:t>
      </w:r>
    </w:p>
    <w:p>
      <w:pPr>
        <w:snapToGrid w:val="0"/>
        <w:spacing w:line="560" w:lineRule="exact"/>
        <w:ind w:firstLine="616" w:firstLineChars="200"/>
        <w:rPr>
          <w:rFonts w:ascii="黑体" w:hAnsi="黑体" w:eastAsia="黑体"/>
          <w:spacing w:val="-6"/>
        </w:rPr>
      </w:pPr>
      <w:r>
        <w:rPr>
          <w:rFonts w:hint="eastAsia" w:ascii="黑体" w:hAnsi="黑体" w:eastAsia="黑体"/>
          <w:spacing w:val="-6"/>
        </w:rPr>
        <w:t>四、拟规定的主要制度和拟采取的主要措施</w:t>
      </w:r>
    </w:p>
    <w:p>
      <w:pPr>
        <w:snapToGrid w:val="0"/>
        <w:spacing w:line="560" w:lineRule="exact"/>
        <w:ind w:firstLine="616" w:firstLineChars="200"/>
        <w:rPr>
          <w:rFonts w:ascii="仿宋_GB2312"/>
          <w:spacing w:val="-6"/>
        </w:rPr>
      </w:pPr>
      <w:r>
        <w:rPr>
          <w:rFonts w:hint="eastAsia" w:ascii="仿宋_GB2312"/>
          <w:spacing w:val="-6"/>
        </w:rPr>
        <w:t xml:space="preserve">本次清理,主要是根据《龙泉市人民政府办公室 关于全面开展行政规范性文件清理工作的通知》文件要求：“（一）规范性文件的主要内容与法律、法规、规章相抵触的，或者已被新的法律、法规、规章所代替的，予以废止。（二）规范性文件适用期已过或者调整对象已消失，实际上已经失效的和清理结果公布前已废止的市政府（办公室）行政规范性文件，予以宣布失效。（三）规范性文件个别条款与法律、法规、规章规定不一致的，予以修改。（四）规范性文件经实施，由于可操作性不强，已经没有继续实施必要，或已实际停止实施的，予以废止。”。我局将定期对现行规范性文件进行清理,并将清理结果按照程序向社会进行公开，本通知自发文之日起施行。                 </w:t>
      </w:r>
    </w:p>
    <w:p>
      <w:pPr>
        <w:snapToGrid w:val="0"/>
        <w:spacing w:line="560" w:lineRule="exact"/>
        <w:ind w:firstLine="619" w:firstLineChars="200"/>
        <w:rPr>
          <w:rFonts w:ascii="黑体" w:hAnsi="黑体" w:eastAsia="黑体"/>
          <w:spacing w:val="-6"/>
        </w:rPr>
      </w:pPr>
      <w:r>
        <w:rPr>
          <w:rFonts w:hint="eastAsia" w:ascii="黑体" w:hAnsi="黑体" w:eastAsia="黑体"/>
          <w:b/>
          <w:spacing w:val="-6"/>
          <w:szCs w:val="32"/>
        </w:rPr>
        <w:t>五</w:t>
      </w:r>
      <w:r>
        <w:rPr>
          <w:rFonts w:hint="eastAsia" w:ascii="仿宋_GB2312"/>
          <w:b/>
          <w:spacing w:val="-6"/>
        </w:rPr>
        <w:t>、</w:t>
      </w:r>
      <w:r>
        <w:rPr>
          <w:rFonts w:hint="eastAsia" w:ascii="黑体" w:hAnsi="黑体" w:eastAsia="黑体"/>
          <w:spacing w:val="-6"/>
        </w:rPr>
        <w:t>他需要说明的情况</w:t>
      </w:r>
    </w:p>
    <w:p>
      <w:pPr>
        <w:snapToGrid w:val="0"/>
        <w:spacing w:line="560" w:lineRule="exact"/>
        <w:ind w:firstLine="616" w:firstLineChars="200"/>
        <w:jc w:val="left"/>
        <w:rPr>
          <w:rFonts w:ascii="仿宋_GB2312"/>
          <w:spacing w:val="-6"/>
        </w:rPr>
      </w:pPr>
      <w:r>
        <w:rPr>
          <w:rFonts w:hint="eastAsia" w:ascii="仿宋_GB2312"/>
          <w:spacing w:val="-6"/>
        </w:rPr>
        <w:t>清理结果经局党委研究通过后发布。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EA3"/>
    <w:rsid w:val="000250B0"/>
    <w:rsid w:val="00026EA3"/>
    <w:rsid w:val="000B67CC"/>
    <w:rsid w:val="000E0561"/>
    <w:rsid w:val="00331D2B"/>
    <w:rsid w:val="0051677A"/>
    <w:rsid w:val="005A098F"/>
    <w:rsid w:val="005C7085"/>
    <w:rsid w:val="00632356"/>
    <w:rsid w:val="00783DC8"/>
    <w:rsid w:val="007941DE"/>
    <w:rsid w:val="008409C5"/>
    <w:rsid w:val="0086625B"/>
    <w:rsid w:val="009168B6"/>
    <w:rsid w:val="00A515EF"/>
    <w:rsid w:val="00A63C76"/>
    <w:rsid w:val="00B437B9"/>
    <w:rsid w:val="00C21BA6"/>
    <w:rsid w:val="00C5507C"/>
    <w:rsid w:val="00C82E96"/>
    <w:rsid w:val="00CB14DA"/>
    <w:rsid w:val="00CB5CA0"/>
    <w:rsid w:val="00D00D44"/>
    <w:rsid w:val="00D31816"/>
    <w:rsid w:val="00D61C1B"/>
    <w:rsid w:val="00E32880"/>
    <w:rsid w:val="00E57B06"/>
    <w:rsid w:val="00E87EE3"/>
    <w:rsid w:val="00F00841"/>
    <w:rsid w:val="4E2B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125</Words>
  <Characters>719</Characters>
  <Lines>5</Lines>
  <Paragraphs>1</Paragraphs>
  <TotalTime>29</TotalTime>
  <ScaleCrop>false</ScaleCrop>
  <LinksUpToDate>false</LinksUpToDate>
  <CharactersWithSpaces>843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2020-08-31T01:11:00Z</dcterms:created>
  <dc:creator>微软用户</dc:creator>
  <cp:lastModifiedBy>龙泉市教育局文书</cp:lastModifiedBy>
  <dcterms:modified xsi:type="dcterms:W3CDTF">2022-12-01T09:42:52Z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